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22833" w14:textId="77777777" w:rsidR="00661FC7" w:rsidRDefault="00661FC7" w:rsidP="00661FC7">
      <w:pPr>
        <w:jc w:val="center"/>
      </w:pPr>
      <w:r>
        <w:rPr>
          <w:noProof/>
        </w:rPr>
        <w:drawing>
          <wp:anchor distT="0" distB="0" distL="114300" distR="114300" simplePos="0" relativeHeight="251658240" behindDoc="0" locked="0" layoutInCell="1" allowOverlap="1" wp14:anchorId="2F898500" wp14:editId="49C02A17">
            <wp:simplePos x="0" y="0"/>
            <wp:positionH relativeFrom="column">
              <wp:posOffset>303257</wp:posOffset>
            </wp:positionH>
            <wp:positionV relativeFrom="paragraph">
              <wp:posOffset>-198996</wp:posOffset>
            </wp:positionV>
            <wp:extent cx="5943600" cy="579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79755"/>
                    </a:xfrm>
                    <a:prstGeom prst="rect">
                      <a:avLst/>
                    </a:prstGeom>
                  </pic:spPr>
                </pic:pic>
              </a:graphicData>
            </a:graphic>
            <wp14:sizeRelH relativeFrom="page">
              <wp14:pctWidth>0</wp14:pctWidth>
            </wp14:sizeRelH>
            <wp14:sizeRelV relativeFrom="page">
              <wp14:pctHeight>0</wp14:pctHeight>
            </wp14:sizeRelV>
          </wp:anchor>
        </w:drawing>
      </w:r>
    </w:p>
    <w:p w14:paraId="018D059F" w14:textId="77777777" w:rsidR="004012A0" w:rsidRDefault="004012A0" w:rsidP="00661FC7">
      <w:pPr>
        <w:spacing w:after="0"/>
        <w:jc w:val="center"/>
      </w:pPr>
    </w:p>
    <w:tbl>
      <w:tblPr>
        <w:tblStyle w:val="TableGrid"/>
        <w:tblW w:w="0" w:type="auto"/>
        <w:tblLook w:val="04A0" w:firstRow="1" w:lastRow="0" w:firstColumn="1" w:lastColumn="0" w:noHBand="0" w:noVBand="1"/>
      </w:tblPr>
      <w:tblGrid>
        <w:gridCol w:w="2605"/>
        <w:gridCol w:w="7609"/>
      </w:tblGrid>
      <w:tr w:rsidR="00661FC7" w14:paraId="1166B4EA" w14:textId="77777777" w:rsidTr="00661FC7">
        <w:tc>
          <w:tcPr>
            <w:tcW w:w="2605" w:type="dxa"/>
            <w:vAlign w:val="center"/>
          </w:tcPr>
          <w:p w14:paraId="1A1D571E" w14:textId="77777777" w:rsidR="00661FC7" w:rsidRPr="00661FC7" w:rsidRDefault="00661FC7" w:rsidP="00661FC7">
            <w:pPr>
              <w:jc w:val="center"/>
              <w:rPr>
                <w:b/>
              </w:rPr>
            </w:pPr>
            <w:r>
              <w:rPr>
                <w:b/>
              </w:rPr>
              <w:t>Word</w:t>
            </w:r>
          </w:p>
        </w:tc>
        <w:tc>
          <w:tcPr>
            <w:tcW w:w="7609" w:type="dxa"/>
            <w:vAlign w:val="center"/>
          </w:tcPr>
          <w:p w14:paraId="72A3CFC5" w14:textId="77777777" w:rsidR="00661FC7" w:rsidRPr="00661FC7" w:rsidRDefault="00661FC7" w:rsidP="00661FC7">
            <w:pPr>
              <w:jc w:val="center"/>
              <w:rPr>
                <w:b/>
              </w:rPr>
            </w:pPr>
            <w:r>
              <w:rPr>
                <w:b/>
              </w:rPr>
              <w:t>Definition</w:t>
            </w:r>
          </w:p>
        </w:tc>
      </w:tr>
      <w:tr w:rsidR="00661FC7" w14:paraId="4130D1F3" w14:textId="77777777" w:rsidTr="00A63F0F">
        <w:trPr>
          <w:trHeight w:val="1253"/>
        </w:trPr>
        <w:tc>
          <w:tcPr>
            <w:tcW w:w="2605" w:type="dxa"/>
            <w:vAlign w:val="center"/>
          </w:tcPr>
          <w:p w14:paraId="2C3725F0" w14:textId="77777777" w:rsidR="00661FC7" w:rsidRDefault="00661FC7" w:rsidP="00661FC7">
            <w:r>
              <w:t>Experiments</w:t>
            </w:r>
          </w:p>
        </w:tc>
        <w:tc>
          <w:tcPr>
            <w:tcW w:w="7609" w:type="dxa"/>
            <w:vAlign w:val="center"/>
          </w:tcPr>
          <w:p w14:paraId="5AB7331D" w14:textId="77777777" w:rsidR="00661FC7" w:rsidRPr="006D1796" w:rsidRDefault="00E613AB" w:rsidP="006D1796">
            <w:pPr>
              <w:rPr>
                <w:i/>
                <w:color w:val="3366CC"/>
                <w:sz w:val="30"/>
                <w:szCs w:val="30"/>
              </w:rPr>
            </w:pPr>
            <w:r w:rsidRPr="006D1796">
              <w:rPr>
                <w:i/>
                <w:color w:val="3366CC"/>
                <w:sz w:val="30"/>
                <w:szCs w:val="30"/>
              </w:rPr>
              <w:t>a study which deliberately imposes some treatment on individuals in order to observe their responses</w:t>
            </w:r>
          </w:p>
        </w:tc>
        <w:bookmarkStart w:id="0" w:name="_GoBack"/>
        <w:bookmarkEnd w:id="0"/>
      </w:tr>
      <w:tr w:rsidR="00661FC7" w14:paraId="30DA9CFC" w14:textId="77777777" w:rsidTr="00A63F0F">
        <w:trPr>
          <w:trHeight w:val="1253"/>
        </w:trPr>
        <w:tc>
          <w:tcPr>
            <w:tcW w:w="2605" w:type="dxa"/>
            <w:vAlign w:val="center"/>
          </w:tcPr>
          <w:p w14:paraId="08F33F22" w14:textId="77777777" w:rsidR="00661FC7" w:rsidRDefault="00661FC7" w:rsidP="00661FC7">
            <w:r>
              <w:t>Explanatory Variable</w:t>
            </w:r>
          </w:p>
        </w:tc>
        <w:tc>
          <w:tcPr>
            <w:tcW w:w="7609" w:type="dxa"/>
            <w:vAlign w:val="center"/>
          </w:tcPr>
          <w:p w14:paraId="76C9A562" w14:textId="77777777" w:rsidR="00661FC7" w:rsidRPr="006D1796" w:rsidRDefault="00E613AB" w:rsidP="006D1796">
            <w:pPr>
              <w:rPr>
                <w:i/>
                <w:color w:val="3366CC"/>
                <w:sz w:val="30"/>
                <w:szCs w:val="30"/>
              </w:rPr>
            </w:pPr>
            <w:r w:rsidRPr="006D1796">
              <w:rPr>
                <w:i/>
                <w:color w:val="3366CC"/>
                <w:sz w:val="30"/>
                <w:szCs w:val="30"/>
              </w:rPr>
              <w:t>a variable that we think explains or causes changes in the response variables</w:t>
            </w:r>
          </w:p>
        </w:tc>
      </w:tr>
      <w:tr w:rsidR="00661FC7" w14:paraId="21A95549" w14:textId="77777777" w:rsidTr="00A63F0F">
        <w:trPr>
          <w:trHeight w:val="1253"/>
        </w:trPr>
        <w:tc>
          <w:tcPr>
            <w:tcW w:w="2605" w:type="dxa"/>
            <w:vAlign w:val="center"/>
          </w:tcPr>
          <w:p w14:paraId="4DC5371A" w14:textId="77777777" w:rsidR="00661FC7" w:rsidRDefault="00661FC7" w:rsidP="00661FC7">
            <w:r>
              <w:t>Response Variable</w:t>
            </w:r>
          </w:p>
        </w:tc>
        <w:tc>
          <w:tcPr>
            <w:tcW w:w="7609" w:type="dxa"/>
            <w:vAlign w:val="center"/>
          </w:tcPr>
          <w:p w14:paraId="21DFCC32" w14:textId="77777777" w:rsidR="00661FC7" w:rsidRPr="006D1796" w:rsidRDefault="00E613AB" w:rsidP="006D1796">
            <w:pPr>
              <w:rPr>
                <w:i/>
                <w:color w:val="3366CC"/>
                <w:sz w:val="30"/>
                <w:szCs w:val="30"/>
              </w:rPr>
            </w:pPr>
            <w:r w:rsidRPr="006D1796">
              <w:rPr>
                <w:i/>
                <w:color w:val="3366CC"/>
                <w:sz w:val="30"/>
                <w:szCs w:val="30"/>
              </w:rPr>
              <w:t>a variable that measures an outcome or result of a study</w:t>
            </w:r>
          </w:p>
        </w:tc>
      </w:tr>
      <w:tr w:rsidR="00661FC7" w14:paraId="41B7D490" w14:textId="77777777" w:rsidTr="00A63F0F">
        <w:trPr>
          <w:trHeight w:val="1253"/>
        </w:trPr>
        <w:tc>
          <w:tcPr>
            <w:tcW w:w="2605" w:type="dxa"/>
            <w:vAlign w:val="center"/>
          </w:tcPr>
          <w:p w14:paraId="7839910E" w14:textId="77777777" w:rsidR="00661FC7" w:rsidRDefault="00661FC7" w:rsidP="00661FC7">
            <w:r>
              <w:t>Subjects</w:t>
            </w:r>
          </w:p>
        </w:tc>
        <w:tc>
          <w:tcPr>
            <w:tcW w:w="7609" w:type="dxa"/>
            <w:vAlign w:val="center"/>
          </w:tcPr>
          <w:p w14:paraId="537EC77C" w14:textId="77777777" w:rsidR="00661FC7" w:rsidRPr="006D1796" w:rsidRDefault="00E613AB" w:rsidP="006D1796">
            <w:pPr>
              <w:rPr>
                <w:i/>
                <w:color w:val="3366CC"/>
                <w:sz w:val="30"/>
                <w:szCs w:val="30"/>
              </w:rPr>
            </w:pPr>
            <w:r w:rsidRPr="006D1796">
              <w:rPr>
                <w:i/>
                <w:color w:val="3366CC"/>
                <w:sz w:val="30"/>
                <w:szCs w:val="30"/>
              </w:rPr>
              <w:t>the individuals studied in an experiment</w:t>
            </w:r>
          </w:p>
        </w:tc>
      </w:tr>
      <w:tr w:rsidR="00661FC7" w14:paraId="1835BD39" w14:textId="77777777" w:rsidTr="00A63F0F">
        <w:trPr>
          <w:trHeight w:val="1253"/>
        </w:trPr>
        <w:tc>
          <w:tcPr>
            <w:tcW w:w="2605" w:type="dxa"/>
            <w:vAlign w:val="center"/>
          </w:tcPr>
          <w:p w14:paraId="44625D19" w14:textId="77777777" w:rsidR="00661FC7" w:rsidRDefault="00661FC7" w:rsidP="00661FC7">
            <w:r>
              <w:t>Treatment</w:t>
            </w:r>
          </w:p>
        </w:tc>
        <w:tc>
          <w:tcPr>
            <w:tcW w:w="7609" w:type="dxa"/>
            <w:vAlign w:val="center"/>
          </w:tcPr>
          <w:p w14:paraId="0C9A582F" w14:textId="77777777" w:rsidR="00661FC7" w:rsidRPr="006D1796" w:rsidRDefault="00E613AB" w:rsidP="006D1796">
            <w:pPr>
              <w:rPr>
                <w:i/>
                <w:color w:val="3366CC"/>
                <w:sz w:val="30"/>
                <w:szCs w:val="30"/>
              </w:rPr>
            </w:pPr>
            <w:r w:rsidRPr="006D1796">
              <w:rPr>
                <w:i/>
                <w:color w:val="3366CC"/>
                <w:sz w:val="30"/>
                <w:szCs w:val="30"/>
              </w:rPr>
              <w:t>any specific experimental condition applied to the subjects</w:t>
            </w:r>
          </w:p>
        </w:tc>
      </w:tr>
      <w:tr w:rsidR="00661FC7" w14:paraId="7D96D666" w14:textId="77777777" w:rsidTr="00A63F0F">
        <w:trPr>
          <w:trHeight w:val="1253"/>
        </w:trPr>
        <w:tc>
          <w:tcPr>
            <w:tcW w:w="2605" w:type="dxa"/>
            <w:vAlign w:val="center"/>
          </w:tcPr>
          <w:p w14:paraId="60A8E562" w14:textId="77777777" w:rsidR="00661FC7" w:rsidRDefault="00661FC7" w:rsidP="00661FC7">
            <w:r>
              <w:t xml:space="preserve">Confounding </w:t>
            </w:r>
          </w:p>
        </w:tc>
        <w:tc>
          <w:tcPr>
            <w:tcW w:w="7609" w:type="dxa"/>
            <w:vAlign w:val="center"/>
          </w:tcPr>
          <w:p w14:paraId="4A74CAD9" w14:textId="77777777" w:rsidR="00661FC7" w:rsidRPr="006D1796" w:rsidRDefault="00E613AB" w:rsidP="006D1796">
            <w:pPr>
              <w:rPr>
                <w:i/>
                <w:color w:val="3366CC"/>
                <w:sz w:val="30"/>
                <w:szCs w:val="30"/>
              </w:rPr>
            </w:pPr>
            <w:r w:rsidRPr="006D1796">
              <w:rPr>
                <w:i/>
                <w:color w:val="3366CC"/>
                <w:sz w:val="30"/>
                <w:szCs w:val="30"/>
              </w:rPr>
              <w:t>the influence of the explanatory variable cannot be distinguished from the influence of a lurking variable</w:t>
            </w:r>
          </w:p>
        </w:tc>
      </w:tr>
      <w:tr w:rsidR="00661FC7" w14:paraId="2ADC39C3" w14:textId="77777777" w:rsidTr="00A63F0F">
        <w:trPr>
          <w:trHeight w:val="1253"/>
        </w:trPr>
        <w:tc>
          <w:tcPr>
            <w:tcW w:w="2605" w:type="dxa"/>
            <w:vAlign w:val="center"/>
          </w:tcPr>
          <w:p w14:paraId="1EABF2A7" w14:textId="77777777" w:rsidR="00661FC7" w:rsidRDefault="00661FC7" w:rsidP="00661FC7">
            <w:r>
              <w:t>Lurking Variable</w:t>
            </w:r>
          </w:p>
        </w:tc>
        <w:tc>
          <w:tcPr>
            <w:tcW w:w="7609" w:type="dxa"/>
            <w:vAlign w:val="center"/>
          </w:tcPr>
          <w:p w14:paraId="4588C437" w14:textId="77777777" w:rsidR="00661FC7" w:rsidRPr="006D1796" w:rsidRDefault="00E613AB" w:rsidP="006D1796">
            <w:pPr>
              <w:rPr>
                <w:i/>
                <w:color w:val="3366CC"/>
                <w:sz w:val="30"/>
                <w:szCs w:val="30"/>
              </w:rPr>
            </w:pPr>
            <w:r w:rsidRPr="006D1796">
              <w:rPr>
                <w:i/>
                <w:color w:val="3366CC"/>
                <w:sz w:val="30"/>
                <w:szCs w:val="30"/>
              </w:rPr>
              <w:t>a variable that has an important effect on the relationship among the variables in a study but is not one of the variables being studied</w:t>
            </w:r>
          </w:p>
        </w:tc>
      </w:tr>
      <w:tr w:rsidR="00661FC7" w14:paraId="02F545D7" w14:textId="77777777" w:rsidTr="00A63F0F">
        <w:trPr>
          <w:trHeight w:val="1253"/>
        </w:trPr>
        <w:tc>
          <w:tcPr>
            <w:tcW w:w="2605" w:type="dxa"/>
            <w:vAlign w:val="center"/>
          </w:tcPr>
          <w:p w14:paraId="5DA0C820" w14:textId="77777777" w:rsidR="00661FC7" w:rsidRDefault="00661FC7" w:rsidP="00661FC7">
            <w:r>
              <w:t>Clinical Trials</w:t>
            </w:r>
          </w:p>
        </w:tc>
        <w:tc>
          <w:tcPr>
            <w:tcW w:w="7609" w:type="dxa"/>
            <w:vAlign w:val="center"/>
          </w:tcPr>
          <w:p w14:paraId="7C2A6F1A" w14:textId="77777777" w:rsidR="00661FC7" w:rsidRPr="006D1796" w:rsidRDefault="00E613AB" w:rsidP="006D1796">
            <w:pPr>
              <w:rPr>
                <w:i/>
                <w:color w:val="3366CC"/>
                <w:sz w:val="30"/>
                <w:szCs w:val="30"/>
              </w:rPr>
            </w:pPr>
            <w:r w:rsidRPr="006D1796">
              <w:rPr>
                <w:i/>
                <w:color w:val="3366CC"/>
                <w:sz w:val="30"/>
                <w:szCs w:val="30"/>
              </w:rPr>
              <w:t>experiment which studies the effectiveness of medical treatments on actual patients</w:t>
            </w:r>
          </w:p>
        </w:tc>
      </w:tr>
      <w:tr w:rsidR="00661FC7" w14:paraId="24C8AB6D" w14:textId="77777777" w:rsidTr="00A63F0F">
        <w:trPr>
          <w:trHeight w:val="1253"/>
        </w:trPr>
        <w:tc>
          <w:tcPr>
            <w:tcW w:w="2605" w:type="dxa"/>
            <w:vAlign w:val="center"/>
          </w:tcPr>
          <w:p w14:paraId="1684F34B" w14:textId="77777777" w:rsidR="00661FC7" w:rsidRDefault="00661FC7" w:rsidP="00661FC7">
            <w:r>
              <w:t>Placebo</w:t>
            </w:r>
          </w:p>
        </w:tc>
        <w:tc>
          <w:tcPr>
            <w:tcW w:w="7609" w:type="dxa"/>
            <w:vAlign w:val="center"/>
          </w:tcPr>
          <w:p w14:paraId="057641D8" w14:textId="77777777" w:rsidR="00661FC7" w:rsidRPr="006D1796" w:rsidRDefault="00E613AB" w:rsidP="006D1796">
            <w:pPr>
              <w:rPr>
                <w:i/>
                <w:color w:val="3366CC"/>
                <w:sz w:val="30"/>
                <w:szCs w:val="30"/>
              </w:rPr>
            </w:pPr>
            <w:r w:rsidRPr="006D1796">
              <w:rPr>
                <w:i/>
                <w:color w:val="3366CC"/>
                <w:sz w:val="30"/>
                <w:szCs w:val="30"/>
              </w:rPr>
              <w:t>a dummy treatment with no active ingredients</w:t>
            </w:r>
          </w:p>
        </w:tc>
      </w:tr>
      <w:tr w:rsidR="00661FC7" w14:paraId="4538FCCC" w14:textId="77777777" w:rsidTr="00A63F0F">
        <w:trPr>
          <w:trHeight w:val="1253"/>
        </w:trPr>
        <w:tc>
          <w:tcPr>
            <w:tcW w:w="2605" w:type="dxa"/>
            <w:vAlign w:val="center"/>
          </w:tcPr>
          <w:p w14:paraId="416531AA" w14:textId="77777777" w:rsidR="00661FC7" w:rsidRDefault="00661FC7" w:rsidP="00661FC7">
            <w:r>
              <w:t>Placebo Effect</w:t>
            </w:r>
          </w:p>
        </w:tc>
        <w:tc>
          <w:tcPr>
            <w:tcW w:w="7609" w:type="dxa"/>
            <w:vAlign w:val="center"/>
          </w:tcPr>
          <w:p w14:paraId="622F2205" w14:textId="77777777" w:rsidR="00661FC7" w:rsidRPr="006D1796" w:rsidRDefault="00E613AB" w:rsidP="006D1796">
            <w:pPr>
              <w:rPr>
                <w:i/>
                <w:color w:val="3366CC"/>
                <w:sz w:val="30"/>
                <w:szCs w:val="30"/>
              </w:rPr>
            </w:pPr>
            <w:r w:rsidRPr="006D1796">
              <w:rPr>
                <w:i/>
                <w:color w:val="3366CC"/>
                <w:sz w:val="30"/>
                <w:szCs w:val="30"/>
              </w:rPr>
              <w:t>favorable response to a dummy treatment</w:t>
            </w:r>
          </w:p>
        </w:tc>
      </w:tr>
      <w:tr w:rsidR="00661FC7" w14:paraId="747B769E" w14:textId="77777777" w:rsidTr="00A63F0F">
        <w:trPr>
          <w:trHeight w:val="1368"/>
        </w:trPr>
        <w:tc>
          <w:tcPr>
            <w:tcW w:w="2605" w:type="dxa"/>
            <w:vAlign w:val="center"/>
          </w:tcPr>
          <w:p w14:paraId="3646F5ED" w14:textId="77777777" w:rsidR="00661FC7" w:rsidRDefault="00661FC7" w:rsidP="00661FC7">
            <w:r>
              <w:lastRenderedPageBreak/>
              <w:t>Randomized Comparative Experiment</w:t>
            </w:r>
          </w:p>
        </w:tc>
        <w:tc>
          <w:tcPr>
            <w:tcW w:w="7609" w:type="dxa"/>
            <w:vAlign w:val="center"/>
          </w:tcPr>
          <w:p w14:paraId="5B555A71" w14:textId="77777777" w:rsidR="00661FC7" w:rsidRPr="006D1796" w:rsidRDefault="00E613AB" w:rsidP="006D1796">
            <w:pPr>
              <w:rPr>
                <w:i/>
                <w:color w:val="3366CC"/>
                <w:sz w:val="30"/>
                <w:szCs w:val="30"/>
              </w:rPr>
            </w:pPr>
            <w:r w:rsidRPr="006D1796">
              <w:rPr>
                <w:i/>
                <w:color w:val="3366CC"/>
                <w:sz w:val="30"/>
                <w:szCs w:val="30"/>
              </w:rPr>
              <w:t>a study comparing two or more treatments, using chance to decide which subjects get each treatment, and using enough subjects so that the effects of chance variations between the groups are small</w:t>
            </w:r>
          </w:p>
        </w:tc>
      </w:tr>
      <w:tr w:rsidR="00661FC7" w14:paraId="5289C65E" w14:textId="77777777" w:rsidTr="00A63F0F">
        <w:trPr>
          <w:trHeight w:val="1368"/>
        </w:trPr>
        <w:tc>
          <w:tcPr>
            <w:tcW w:w="2605" w:type="dxa"/>
            <w:vAlign w:val="center"/>
          </w:tcPr>
          <w:p w14:paraId="3F8275DF" w14:textId="77777777" w:rsidR="00661FC7" w:rsidRDefault="00A63F0F" w:rsidP="00661FC7">
            <w:r>
              <w:t>Control Group</w:t>
            </w:r>
          </w:p>
        </w:tc>
        <w:tc>
          <w:tcPr>
            <w:tcW w:w="7609" w:type="dxa"/>
            <w:vAlign w:val="center"/>
          </w:tcPr>
          <w:p w14:paraId="0AF0CA33" w14:textId="77777777" w:rsidR="00661FC7" w:rsidRPr="006D1796" w:rsidRDefault="00E613AB" w:rsidP="006D1796">
            <w:pPr>
              <w:rPr>
                <w:i/>
                <w:color w:val="3366CC"/>
                <w:sz w:val="30"/>
                <w:szCs w:val="30"/>
              </w:rPr>
            </w:pPr>
            <w:r w:rsidRPr="006D1796">
              <w:rPr>
                <w:i/>
                <w:color w:val="3366CC"/>
                <w:sz w:val="30"/>
                <w:szCs w:val="30"/>
              </w:rPr>
              <w:t>the group in an experiment which receives the placebo treatment or a treatment which is already on the market</w:t>
            </w:r>
          </w:p>
        </w:tc>
      </w:tr>
      <w:tr w:rsidR="00661FC7" w14:paraId="07315714" w14:textId="77777777" w:rsidTr="00A63F0F">
        <w:trPr>
          <w:trHeight w:val="1368"/>
        </w:trPr>
        <w:tc>
          <w:tcPr>
            <w:tcW w:w="2605" w:type="dxa"/>
            <w:vAlign w:val="center"/>
          </w:tcPr>
          <w:p w14:paraId="0A8BD4B3" w14:textId="77777777" w:rsidR="00661FC7" w:rsidRDefault="00A63F0F" w:rsidP="00661FC7">
            <w:r>
              <w:t>Statistically Significant</w:t>
            </w:r>
          </w:p>
        </w:tc>
        <w:tc>
          <w:tcPr>
            <w:tcW w:w="7609" w:type="dxa"/>
            <w:vAlign w:val="center"/>
          </w:tcPr>
          <w:p w14:paraId="316B949F" w14:textId="77777777" w:rsidR="00661FC7" w:rsidRPr="006D1796" w:rsidRDefault="005977D0" w:rsidP="006D1796">
            <w:pPr>
              <w:rPr>
                <w:i/>
                <w:color w:val="0066CC"/>
                <w:sz w:val="30"/>
                <w:szCs w:val="30"/>
              </w:rPr>
            </w:pPr>
            <w:r w:rsidRPr="006D1796">
              <w:rPr>
                <w:i/>
                <w:color w:val="0066CC"/>
                <w:sz w:val="30"/>
                <w:szCs w:val="30"/>
              </w:rPr>
              <w:t>an observed effect so large that it would rarely occur by chance</w:t>
            </w:r>
          </w:p>
        </w:tc>
      </w:tr>
      <w:tr w:rsidR="00661FC7" w14:paraId="654BDBD4" w14:textId="77777777" w:rsidTr="00A63F0F">
        <w:trPr>
          <w:trHeight w:val="1368"/>
        </w:trPr>
        <w:tc>
          <w:tcPr>
            <w:tcW w:w="2605" w:type="dxa"/>
            <w:vAlign w:val="center"/>
          </w:tcPr>
          <w:p w14:paraId="0AE66067" w14:textId="77777777" w:rsidR="00661FC7" w:rsidRDefault="00A63F0F" w:rsidP="00661FC7">
            <w:r>
              <w:t>Double-Blind Experiment</w:t>
            </w:r>
          </w:p>
        </w:tc>
        <w:tc>
          <w:tcPr>
            <w:tcW w:w="7609" w:type="dxa"/>
            <w:vAlign w:val="center"/>
          </w:tcPr>
          <w:p w14:paraId="430D037E" w14:textId="77777777" w:rsidR="00661FC7" w:rsidRPr="006D1796" w:rsidRDefault="005977D0" w:rsidP="006D1796">
            <w:pPr>
              <w:rPr>
                <w:i/>
                <w:color w:val="0066CC"/>
                <w:sz w:val="30"/>
                <w:szCs w:val="30"/>
              </w:rPr>
            </w:pPr>
            <w:r w:rsidRPr="006D1796">
              <w:rPr>
                <w:i/>
                <w:color w:val="0066CC"/>
                <w:sz w:val="30"/>
                <w:szCs w:val="30"/>
              </w:rPr>
              <w:t>an experiment in which neither the subjects nor the people who work with them know which treatment each subject is receiving</w:t>
            </w:r>
          </w:p>
        </w:tc>
      </w:tr>
      <w:tr w:rsidR="00661FC7" w14:paraId="1644899C" w14:textId="77777777" w:rsidTr="00A63F0F">
        <w:trPr>
          <w:trHeight w:val="1368"/>
        </w:trPr>
        <w:tc>
          <w:tcPr>
            <w:tcW w:w="2605" w:type="dxa"/>
            <w:vAlign w:val="center"/>
          </w:tcPr>
          <w:p w14:paraId="2A3D32CD" w14:textId="77777777" w:rsidR="00661FC7" w:rsidRDefault="00A63F0F" w:rsidP="00661FC7">
            <w:r>
              <w:t>Nonadherers</w:t>
            </w:r>
          </w:p>
        </w:tc>
        <w:tc>
          <w:tcPr>
            <w:tcW w:w="7609" w:type="dxa"/>
            <w:vAlign w:val="center"/>
          </w:tcPr>
          <w:p w14:paraId="08D2B3B3" w14:textId="77777777" w:rsidR="00661FC7" w:rsidRPr="006D1796" w:rsidRDefault="005977D0" w:rsidP="006D1796">
            <w:pPr>
              <w:rPr>
                <w:i/>
                <w:color w:val="0066CC"/>
                <w:sz w:val="30"/>
                <w:szCs w:val="30"/>
              </w:rPr>
            </w:pPr>
            <w:r w:rsidRPr="006D1796">
              <w:rPr>
                <w:i/>
                <w:color w:val="0066CC"/>
                <w:sz w:val="30"/>
                <w:szCs w:val="30"/>
              </w:rPr>
              <w:t>subjects who not follow the experimental treatment</w:t>
            </w:r>
          </w:p>
        </w:tc>
      </w:tr>
      <w:tr w:rsidR="00661FC7" w14:paraId="55E37C93" w14:textId="77777777" w:rsidTr="00A63F0F">
        <w:trPr>
          <w:trHeight w:val="1368"/>
        </w:trPr>
        <w:tc>
          <w:tcPr>
            <w:tcW w:w="2605" w:type="dxa"/>
            <w:vAlign w:val="center"/>
          </w:tcPr>
          <w:p w14:paraId="5E5FE642" w14:textId="77777777" w:rsidR="00661FC7" w:rsidRDefault="00A63F0F" w:rsidP="00661FC7">
            <w:r>
              <w:t>Completely Randomized Experiment</w:t>
            </w:r>
          </w:p>
        </w:tc>
        <w:tc>
          <w:tcPr>
            <w:tcW w:w="7609" w:type="dxa"/>
            <w:vAlign w:val="center"/>
          </w:tcPr>
          <w:p w14:paraId="201161D9" w14:textId="77777777" w:rsidR="00661FC7" w:rsidRPr="006D1796" w:rsidRDefault="005977D0" w:rsidP="006D1796">
            <w:pPr>
              <w:rPr>
                <w:i/>
                <w:color w:val="0066CC"/>
                <w:sz w:val="30"/>
                <w:szCs w:val="30"/>
              </w:rPr>
            </w:pPr>
            <w:r w:rsidRPr="006D1796">
              <w:rPr>
                <w:i/>
                <w:color w:val="0066CC"/>
                <w:sz w:val="30"/>
                <w:szCs w:val="30"/>
              </w:rPr>
              <w:t>experiment in which all subjects are randomly assigned to treatments</w:t>
            </w:r>
          </w:p>
        </w:tc>
      </w:tr>
      <w:tr w:rsidR="00661FC7" w14:paraId="5B4BA1CF" w14:textId="77777777" w:rsidTr="00A63F0F">
        <w:trPr>
          <w:trHeight w:val="1368"/>
        </w:trPr>
        <w:tc>
          <w:tcPr>
            <w:tcW w:w="2605" w:type="dxa"/>
            <w:vAlign w:val="center"/>
          </w:tcPr>
          <w:p w14:paraId="132EFCD4" w14:textId="77777777" w:rsidR="00661FC7" w:rsidRDefault="00A63F0F" w:rsidP="00661FC7">
            <w:r>
              <w:t>Matched Pairs Design</w:t>
            </w:r>
          </w:p>
        </w:tc>
        <w:tc>
          <w:tcPr>
            <w:tcW w:w="7609" w:type="dxa"/>
            <w:vAlign w:val="center"/>
          </w:tcPr>
          <w:p w14:paraId="0CA61A4D" w14:textId="77777777" w:rsidR="00661FC7" w:rsidRPr="006D1796" w:rsidRDefault="005977D0" w:rsidP="006D1796">
            <w:pPr>
              <w:rPr>
                <w:i/>
                <w:color w:val="0066CC"/>
                <w:sz w:val="30"/>
                <w:szCs w:val="30"/>
              </w:rPr>
            </w:pPr>
            <w:r w:rsidRPr="006D1796">
              <w:rPr>
                <w:i/>
                <w:color w:val="0066CC"/>
                <w:sz w:val="30"/>
                <w:szCs w:val="30"/>
              </w:rPr>
              <w:t>experimental technique comparing pairs of subjects that are alike as much as possible when each receives a different treatment</w:t>
            </w:r>
          </w:p>
        </w:tc>
      </w:tr>
      <w:tr w:rsidR="00A63F0F" w14:paraId="67417C04" w14:textId="77777777" w:rsidTr="00A63F0F">
        <w:trPr>
          <w:trHeight w:val="1368"/>
        </w:trPr>
        <w:tc>
          <w:tcPr>
            <w:tcW w:w="2605" w:type="dxa"/>
            <w:vAlign w:val="center"/>
          </w:tcPr>
          <w:p w14:paraId="7F8B77FC" w14:textId="77777777" w:rsidR="00A63F0F" w:rsidRDefault="00A63F0F" w:rsidP="00661FC7">
            <w:r>
              <w:t>Block Design</w:t>
            </w:r>
          </w:p>
        </w:tc>
        <w:tc>
          <w:tcPr>
            <w:tcW w:w="7609" w:type="dxa"/>
            <w:vAlign w:val="center"/>
          </w:tcPr>
          <w:p w14:paraId="2486ED11" w14:textId="77777777" w:rsidR="00A63F0F" w:rsidRPr="006D1796" w:rsidRDefault="005977D0" w:rsidP="006D1796">
            <w:pPr>
              <w:rPr>
                <w:i/>
                <w:color w:val="0066CC"/>
                <w:sz w:val="30"/>
                <w:szCs w:val="30"/>
              </w:rPr>
            </w:pPr>
            <w:r w:rsidRPr="006D1796">
              <w:rPr>
                <w:i/>
                <w:color w:val="0066CC"/>
                <w:sz w:val="30"/>
                <w:szCs w:val="30"/>
              </w:rPr>
              <w:t>subjects are first grouped into similar traits and then randomization is carried out separately within each group</w:t>
            </w:r>
          </w:p>
        </w:tc>
      </w:tr>
      <w:tr w:rsidR="00A63F0F" w14:paraId="620F4E91" w14:textId="77777777" w:rsidTr="00A63F0F">
        <w:trPr>
          <w:trHeight w:val="1368"/>
        </w:trPr>
        <w:tc>
          <w:tcPr>
            <w:tcW w:w="2605" w:type="dxa"/>
            <w:vAlign w:val="center"/>
          </w:tcPr>
          <w:p w14:paraId="563F934C" w14:textId="77777777" w:rsidR="00A63F0F" w:rsidRDefault="00A63F0F" w:rsidP="00661FC7">
            <w:r>
              <w:t>Confidentiality</w:t>
            </w:r>
          </w:p>
        </w:tc>
        <w:tc>
          <w:tcPr>
            <w:tcW w:w="7609" w:type="dxa"/>
            <w:vAlign w:val="center"/>
          </w:tcPr>
          <w:p w14:paraId="6002AF63" w14:textId="77777777" w:rsidR="00A63F0F" w:rsidRPr="006D1796" w:rsidRDefault="005977D0" w:rsidP="006D1796">
            <w:pPr>
              <w:rPr>
                <w:i/>
                <w:color w:val="0066CC"/>
                <w:sz w:val="30"/>
                <w:szCs w:val="30"/>
              </w:rPr>
            </w:pPr>
            <w:r w:rsidRPr="006D1796">
              <w:rPr>
                <w:i/>
                <w:color w:val="0066CC"/>
                <w:sz w:val="30"/>
                <w:szCs w:val="30"/>
              </w:rPr>
              <w:t>policy of keeping all collected data about the individual subjects private</w:t>
            </w:r>
          </w:p>
        </w:tc>
      </w:tr>
      <w:tr w:rsidR="00A63F0F" w14:paraId="6A41A975" w14:textId="77777777" w:rsidTr="00A63F0F">
        <w:trPr>
          <w:trHeight w:val="1368"/>
        </w:trPr>
        <w:tc>
          <w:tcPr>
            <w:tcW w:w="2605" w:type="dxa"/>
            <w:vAlign w:val="center"/>
          </w:tcPr>
          <w:p w14:paraId="0045F635" w14:textId="77777777" w:rsidR="00A63F0F" w:rsidRDefault="00A63F0F" w:rsidP="00661FC7">
            <w:r>
              <w:t>Anonymity</w:t>
            </w:r>
          </w:p>
        </w:tc>
        <w:tc>
          <w:tcPr>
            <w:tcW w:w="7609" w:type="dxa"/>
            <w:vAlign w:val="center"/>
          </w:tcPr>
          <w:p w14:paraId="17030774" w14:textId="77777777" w:rsidR="00A63F0F" w:rsidRPr="006D1796" w:rsidRDefault="005977D0" w:rsidP="006D1796">
            <w:pPr>
              <w:rPr>
                <w:i/>
                <w:color w:val="0066CC"/>
                <w:sz w:val="30"/>
                <w:szCs w:val="30"/>
              </w:rPr>
            </w:pPr>
            <w:r w:rsidRPr="006D1796">
              <w:rPr>
                <w:i/>
                <w:color w:val="0066CC"/>
                <w:sz w:val="30"/>
                <w:szCs w:val="30"/>
              </w:rPr>
              <w:t>when the names of the subjects are not known to even the director of a study</w:t>
            </w:r>
          </w:p>
        </w:tc>
      </w:tr>
    </w:tbl>
    <w:p w14:paraId="740EDE2D" w14:textId="77777777" w:rsidR="00661FC7" w:rsidRDefault="00661FC7" w:rsidP="00661FC7"/>
    <w:sectPr w:rsidR="00661FC7" w:rsidSect="005977D0">
      <w:pgSz w:w="12240" w:h="15840"/>
      <w:pgMar w:top="864" w:right="1008"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C7"/>
    <w:rsid w:val="004012A0"/>
    <w:rsid w:val="005977D0"/>
    <w:rsid w:val="005C296C"/>
    <w:rsid w:val="00661FC7"/>
    <w:rsid w:val="006D1796"/>
    <w:rsid w:val="00A63F0F"/>
    <w:rsid w:val="00E6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AADB"/>
  <w15:chartTrackingRefBased/>
  <w15:docId w15:val="{39698B36-3CB9-4754-9D16-ED5F4B45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88DFF-D4D7-4407-B6C5-7D121C8B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3</cp:revision>
  <cp:lastPrinted>2018-10-11T13:14:00Z</cp:lastPrinted>
  <dcterms:created xsi:type="dcterms:W3CDTF">2019-03-08T13:57:00Z</dcterms:created>
  <dcterms:modified xsi:type="dcterms:W3CDTF">2019-09-30T17:36:00Z</dcterms:modified>
</cp:coreProperties>
</file>