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5CE73" w14:textId="77777777" w:rsidR="000C0157" w:rsidRDefault="000C0157">
      <w:r>
        <w:t>Statistical Reasoning</w:t>
      </w:r>
      <w:r>
        <w:tab/>
      </w:r>
      <w:r>
        <w:tab/>
      </w:r>
      <w:r>
        <w:tab/>
      </w:r>
      <w:r>
        <w:tab/>
      </w:r>
      <w:r>
        <w:tab/>
      </w:r>
      <w:r>
        <w:tab/>
        <w:t>Name:</w:t>
      </w:r>
      <w:r>
        <w:br/>
        <w:t>Chapter 6 – Quick Quiz Review</w:t>
      </w:r>
    </w:p>
    <w:p w14:paraId="683E0B16" w14:textId="77777777" w:rsidR="000C0157" w:rsidRDefault="000C0157" w:rsidP="000C0157">
      <w:r>
        <w:t>1)</w:t>
      </w:r>
      <w:r>
        <w:t>The journal Circulation reported that among</w:t>
      </w:r>
      <w:r>
        <w:t xml:space="preserve"> </w:t>
      </w:r>
      <w:r>
        <w:t>1900 people who had heart attacks, those who</w:t>
      </w:r>
      <w:r>
        <w:t xml:space="preserve"> </w:t>
      </w:r>
      <w:r>
        <w:t>drank an average of 19 cups of tea a week</w:t>
      </w:r>
      <w:r>
        <w:t xml:space="preserve"> </w:t>
      </w:r>
      <w:r>
        <w:t>were 44% more likely than non-drinkers to</w:t>
      </w:r>
      <w:r>
        <w:t xml:space="preserve"> </w:t>
      </w:r>
      <w:r>
        <w:t>survive at least 3 years after the attack.</w:t>
      </w:r>
    </w:p>
    <w:p w14:paraId="2F3C27C1" w14:textId="77777777" w:rsidR="000C0157" w:rsidRDefault="000C0157" w:rsidP="000C0157">
      <w:r>
        <w:t>a) Is this an example of an observational study or an experiment?</w:t>
      </w:r>
    </w:p>
    <w:p w14:paraId="31CDEC02" w14:textId="77777777" w:rsidR="000C0157" w:rsidRDefault="000C0157" w:rsidP="000C0157"/>
    <w:p w14:paraId="43E3DAD9" w14:textId="77777777" w:rsidR="000C0157" w:rsidRDefault="000C0157" w:rsidP="000C0157">
      <w:r>
        <w:t>b) Does it provide evidence that drinking tea leads to a longer lifespan after a heart attack (i.e. cause-and-effect)?</w:t>
      </w:r>
    </w:p>
    <w:p w14:paraId="174F93AC" w14:textId="77777777" w:rsidR="000C0157" w:rsidRDefault="000C0157" w:rsidP="000C0157"/>
    <w:p w14:paraId="62E0E2FB" w14:textId="77777777" w:rsidR="000C0157" w:rsidRDefault="000C0157" w:rsidP="000C0157"/>
    <w:p w14:paraId="6870AB8C" w14:textId="77777777" w:rsidR="000C0157" w:rsidRDefault="000C0157" w:rsidP="000C0157"/>
    <w:p w14:paraId="4571F712" w14:textId="77777777" w:rsidR="000C0157" w:rsidRDefault="000C0157" w:rsidP="000C0157">
      <w:r>
        <w:t xml:space="preserve">2) </w:t>
      </w:r>
      <w:r>
        <w:t>A farm-product manufacturer wants to determine if</w:t>
      </w:r>
      <w:r>
        <w:t xml:space="preserve"> </w:t>
      </w:r>
      <w:r>
        <w:t>the yield of a crop is different when the soil is</w:t>
      </w:r>
      <w:r>
        <w:t xml:space="preserve"> </w:t>
      </w:r>
      <w:r>
        <w:t>treated with three different types of fertilizers.</w:t>
      </w:r>
      <w:r>
        <w:t xml:space="preserve"> </w:t>
      </w:r>
      <w:r>
        <w:t>Fifteen similar plots of land are planted with the</w:t>
      </w:r>
      <w:r>
        <w:t xml:space="preserve"> </w:t>
      </w:r>
      <w:r>
        <w:t>same type of seed but are fertilized differently.</w:t>
      </w:r>
      <w:r>
        <w:t xml:space="preserve"> </w:t>
      </w:r>
      <w:r>
        <w:t>At the end of the growing season, the mean yield</w:t>
      </w:r>
      <w:r>
        <w:t xml:space="preserve"> </w:t>
      </w:r>
      <w:r>
        <w:t>from the sample plots is compared.</w:t>
      </w:r>
    </w:p>
    <w:p w14:paraId="402045E1" w14:textId="77777777" w:rsidR="000C0157" w:rsidRDefault="000C0157" w:rsidP="000C0157">
      <w:r>
        <w:t>a) Identify the:</w:t>
      </w:r>
    </w:p>
    <w:p w14:paraId="3125A87F" w14:textId="77777777" w:rsidR="000C0157" w:rsidRDefault="000C0157" w:rsidP="000C0157">
      <w:r>
        <w:tab/>
        <w:t>subjects: ____________________________________________</w:t>
      </w:r>
    </w:p>
    <w:p w14:paraId="0CBDEF39" w14:textId="77777777" w:rsidR="000C0157" w:rsidRDefault="000C0157" w:rsidP="000C0157">
      <w:r>
        <w:tab/>
        <w:t xml:space="preserve">explanatory variable: </w:t>
      </w:r>
      <w:r>
        <w:t>____________________________________________</w:t>
      </w:r>
    </w:p>
    <w:p w14:paraId="6D8F2470" w14:textId="77777777" w:rsidR="000C0157" w:rsidRDefault="000C0157" w:rsidP="000C0157">
      <w:r>
        <w:tab/>
        <w:t xml:space="preserve">response variable: </w:t>
      </w:r>
      <w:r>
        <w:t>____________________________________________</w:t>
      </w:r>
    </w:p>
    <w:p w14:paraId="2775C883" w14:textId="77777777" w:rsidR="000C0157" w:rsidRDefault="000C0157" w:rsidP="000C0157">
      <w:r>
        <w:tab/>
        <w:t xml:space="preserve">treatment: </w:t>
      </w:r>
      <w:r>
        <w:t>____________________________________________</w:t>
      </w:r>
    </w:p>
    <w:p w14:paraId="6C9A0BC0" w14:textId="77777777" w:rsidR="000C0157" w:rsidRDefault="000C0157" w:rsidP="000C0157">
      <w:r>
        <w:t>b) What type of experiment is being carried out?</w:t>
      </w:r>
    </w:p>
    <w:p w14:paraId="6CC1AD7F" w14:textId="77777777" w:rsidR="000C0157" w:rsidRDefault="000C0157" w:rsidP="000C0157"/>
    <w:p w14:paraId="5D29DEF1" w14:textId="77777777" w:rsidR="000C0157" w:rsidRDefault="000C0157" w:rsidP="000C0157"/>
    <w:p w14:paraId="2A5A9C7E" w14:textId="77777777" w:rsidR="000C0157" w:rsidRDefault="000C0157" w:rsidP="000C0157"/>
    <w:p w14:paraId="7132588D" w14:textId="77777777" w:rsidR="000C0157" w:rsidRDefault="000C0157" w:rsidP="000C0157">
      <w:r>
        <w:t>c) Draw a diagram to outline the design of the experiment.</w:t>
      </w:r>
    </w:p>
    <w:p w14:paraId="337BFDB4" w14:textId="77777777" w:rsidR="000C0157" w:rsidRDefault="000C0157" w:rsidP="000C0157"/>
    <w:p w14:paraId="36C0AC32" w14:textId="77777777" w:rsidR="000C0157" w:rsidRDefault="000C0157" w:rsidP="000C0157"/>
    <w:p w14:paraId="189AD0C9" w14:textId="77777777" w:rsidR="000C0157" w:rsidRDefault="000C0157" w:rsidP="000C0157"/>
    <w:p w14:paraId="0648619A" w14:textId="77777777" w:rsidR="000C0157" w:rsidRDefault="000C0157" w:rsidP="000C0157"/>
    <w:p w14:paraId="21D4F55D" w14:textId="77777777" w:rsidR="000C0157" w:rsidRDefault="000C0157" w:rsidP="000C0157"/>
    <w:p w14:paraId="01D5AEE8" w14:textId="77777777" w:rsidR="000C0157" w:rsidRDefault="000C0157" w:rsidP="000C0157">
      <w:r>
        <w:lastRenderedPageBreak/>
        <w:t xml:space="preserve">3) You are participating in the design of a medical experiment to investigate whether a new dietary supplement will reduce the cholesterol level of middle-aged men.  Sixty randomly selected men are available for the study.  It is known that weight can affect cholesterol levels in men.  What type of design would best work for this experiment?  </w:t>
      </w:r>
      <w:r w:rsidR="00A73068">
        <w:t>Create a diagram to outline the experiment.</w:t>
      </w:r>
    </w:p>
    <w:p w14:paraId="7DA39DA5" w14:textId="77777777" w:rsidR="000C0157" w:rsidRDefault="000C0157" w:rsidP="000C0157">
      <w:pPr>
        <w:rPr>
          <w:noProof/>
        </w:rPr>
      </w:pPr>
    </w:p>
    <w:p w14:paraId="08E3B8F6" w14:textId="77777777" w:rsidR="00A73068" w:rsidRDefault="00A73068" w:rsidP="000C0157"/>
    <w:p w14:paraId="233B5CB5" w14:textId="77777777" w:rsidR="00A73068" w:rsidRDefault="00A73068" w:rsidP="000C0157"/>
    <w:p w14:paraId="37604D18" w14:textId="77777777" w:rsidR="00A73068" w:rsidRDefault="00A73068" w:rsidP="000C0157"/>
    <w:p w14:paraId="047A542F" w14:textId="77777777" w:rsidR="00A73068" w:rsidRDefault="00A73068" w:rsidP="000C0157"/>
    <w:p w14:paraId="63FC46F8" w14:textId="77777777" w:rsidR="00A73068" w:rsidRDefault="00A73068" w:rsidP="000C0157"/>
    <w:p w14:paraId="603B8543" w14:textId="77777777" w:rsidR="00A73068" w:rsidRDefault="00A73068" w:rsidP="000C0157"/>
    <w:p w14:paraId="66744E21" w14:textId="77777777" w:rsidR="00A73068" w:rsidRDefault="00A73068" w:rsidP="000C0157"/>
    <w:p w14:paraId="16E62C52" w14:textId="77777777" w:rsidR="00A73068" w:rsidRDefault="00A73068" w:rsidP="000C0157">
      <w:r>
        <w:t>4) Vocabulary</w:t>
      </w:r>
    </w:p>
    <w:tbl>
      <w:tblPr>
        <w:tblpPr w:leftFromText="180" w:rightFromText="180" w:bottomFromText="160" w:vertAnchor="text" w:horzAnchor="margin" w:tblpY="187"/>
        <w:tblW w:w="10620" w:type="dxa"/>
        <w:tblLayout w:type="fixed"/>
        <w:tblCellMar>
          <w:left w:w="43" w:type="dxa"/>
          <w:right w:w="43" w:type="dxa"/>
        </w:tblCellMar>
        <w:tblLook w:val="04A0" w:firstRow="1" w:lastRow="0" w:firstColumn="1" w:lastColumn="0" w:noHBand="0" w:noVBand="1"/>
      </w:tblPr>
      <w:tblGrid>
        <w:gridCol w:w="2449"/>
        <w:gridCol w:w="8171"/>
      </w:tblGrid>
      <w:tr w:rsidR="00A73068" w14:paraId="1415D1A4" w14:textId="77777777" w:rsidTr="00A73068">
        <w:trPr>
          <w:cantSplit/>
          <w:trHeight w:val="7344"/>
        </w:trPr>
        <w:tc>
          <w:tcPr>
            <w:tcW w:w="2449" w:type="dxa"/>
            <w:vAlign w:val="center"/>
            <w:hideMark/>
          </w:tcPr>
          <w:p w14:paraId="173F0196" w14:textId="77777777" w:rsidR="00A73068" w:rsidRDefault="00A73068" w:rsidP="00A73068">
            <w:pPr>
              <w:spacing w:before="60" w:after="60" w:line="256" w:lineRule="auto"/>
              <w:ind w:left="674" w:hanging="674"/>
              <w:rPr>
                <w:sz w:val="22"/>
                <w:szCs w:val="22"/>
              </w:rPr>
            </w:pPr>
            <w:r>
              <w:rPr>
                <w:rFonts w:cs="Arial"/>
                <w:sz w:val="22"/>
                <w:szCs w:val="22"/>
              </w:rPr>
              <w:t>____ 2.</w:t>
            </w:r>
            <w:r>
              <w:rPr>
                <w:rFonts w:cs="Arial"/>
                <w:sz w:val="22"/>
                <w:szCs w:val="22"/>
              </w:rPr>
              <w:tab/>
              <w:t>block design</w:t>
            </w:r>
          </w:p>
          <w:p w14:paraId="672C8905" w14:textId="77777777" w:rsidR="00A73068" w:rsidRDefault="00A73068" w:rsidP="00A73068">
            <w:pPr>
              <w:spacing w:before="60" w:after="60" w:line="256" w:lineRule="auto"/>
              <w:ind w:left="674" w:hanging="674"/>
              <w:rPr>
                <w:sz w:val="22"/>
                <w:szCs w:val="22"/>
              </w:rPr>
            </w:pPr>
            <w:r>
              <w:rPr>
                <w:rFonts w:cs="Arial"/>
                <w:sz w:val="22"/>
                <w:szCs w:val="22"/>
              </w:rPr>
              <w:t>____ 3.</w:t>
            </w:r>
            <w:r>
              <w:rPr>
                <w:rFonts w:cs="Arial"/>
                <w:sz w:val="22"/>
                <w:szCs w:val="22"/>
              </w:rPr>
              <w:tab/>
              <w:t>clinical trial</w:t>
            </w:r>
          </w:p>
          <w:p w14:paraId="32916121" w14:textId="77777777" w:rsidR="00A73068" w:rsidRDefault="00A73068" w:rsidP="00A73068">
            <w:pPr>
              <w:spacing w:before="60" w:after="60" w:line="256" w:lineRule="auto"/>
              <w:ind w:left="674" w:hanging="674"/>
              <w:rPr>
                <w:sz w:val="22"/>
                <w:szCs w:val="22"/>
              </w:rPr>
            </w:pPr>
            <w:r>
              <w:rPr>
                <w:rFonts w:cs="Arial"/>
                <w:sz w:val="22"/>
                <w:szCs w:val="22"/>
              </w:rPr>
              <w:t>____ 6.</w:t>
            </w:r>
            <w:r>
              <w:rPr>
                <w:rFonts w:cs="Arial"/>
                <w:sz w:val="22"/>
                <w:szCs w:val="22"/>
              </w:rPr>
              <w:tab/>
              <w:t>control group</w:t>
            </w:r>
          </w:p>
          <w:p w14:paraId="0E480070" w14:textId="77777777" w:rsidR="00A73068" w:rsidRDefault="00A73068" w:rsidP="00A73068">
            <w:pPr>
              <w:spacing w:before="60" w:after="60" w:line="256" w:lineRule="auto"/>
              <w:ind w:left="674" w:hanging="674"/>
              <w:rPr>
                <w:sz w:val="22"/>
                <w:szCs w:val="22"/>
              </w:rPr>
            </w:pPr>
            <w:r>
              <w:rPr>
                <w:rFonts w:cs="Arial"/>
                <w:sz w:val="22"/>
                <w:szCs w:val="22"/>
              </w:rPr>
              <w:t>____ 8.</w:t>
            </w:r>
            <w:r>
              <w:rPr>
                <w:rFonts w:cs="Arial"/>
                <w:sz w:val="22"/>
                <w:szCs w:val="22"/>
              </w:rPr>
              <w:tab/>
              <w:t>double-blind experiment</w:t>
            </w:r>
          </w:p>
          <w:p w14:paraId="7B458D2B" w14:textId="77777777" w:rsidR="00A73068" w:rsidRDefault="00A73068" w:rsidP="00A73068">
            <w:pPr>
              <w:spacing w:before="60" w:after="60" w:line="256" w:lineRule="auto"/>
              <w:ind w:left="674" w:hanging="674"/>
              <w:rPr>
                <w:sz w:val="22"/>
                <w:szCs w:val="22"/>
              </w:rPr>
            </w:pPr>
            <w:r>
              <w:rPr>
                <w:rFonts w:cs="Arial"/>
                <w:sz w:val="22"/>
                <w:szCs w:val="22"/>
              </w:rPr>
              <w:t>____ 9.</w:t>
            </w:r>
            <w:r>
              <w:rPr>
                <w:rFonts w:cs="Arial"/>
                <w:sz w:val="22"/>
                <w:szCs w:val="22"/>
              </w:rPr>
              <w:tab/>
              <w:t>experiment</w:t>
            </w:r>
          </w:p>
          <w:p w14:paraId="3645AB93" w14:textId="77777777" w:rsidR="00A73068" w:rsidRDefault="00A73068" w:rsidP="00A73068">
            <w:pPr>
              <w:spacing w:before="60" w:after="60" w:line="256" w:lineRule="auto"/>
              <w:ind w:left="674" w:hanging="674"/>
              <w:rPr>
                <w:sz w:val="22"/>
                <w:szCs w:val="22"/>
              </w:rPr>
            </w:pPr>
            <w:r>
              <w:rPr>
                <w:rFonts w:cs="Arial"/>
                <w:sz w:val="22"/>
                <w:szCs w:val="22"/>
              </w:rPr>
              <w:t>____ 10. explanatory variable</w:t>
            </w:r>
          </w:p>
          <w:p w14:paraId="29D3F11C" w14:textId="77777777" w:rsidR="00A73068" w:rsidRDefault="00A73068" w:rsidP="00A73068">
            <w:pPr>
              <w:spacing w:before="60" w:after="60" w:line="256" w:lineRule="auto"/>
              <w:ind w:left="674" w:hanging="674"/>
              <w:rPr>
                <w:sz w:val="22"/>
                <w:szCs w:val="22"/>
              </w:rPr>
            </w:pPr>
            <w:r>
              <w:rPr>
                <w:rFonts w:cs="Arial"/>
                <w:sz w:val="22"/>
                <w:szCs w:val="22"/>
              </w:rPr>
              <w:t>____ 11. lurking variable</w:t>
            </w:r>
          </w:p>
          <w:p w14:paraId="42D57652" w14:textId="77777777" w:rsidR="00A73068" w:rsidRDefault="00A73068" w:rsidP="00A73068">
            <w:pPr>
              <w:spacing w:before="60" w:after="60" w:line="256" w:lineRule="auto"/>
              <w:ind w:left="674" w:hanging="674"/>
              <w:rPr>
                <w:sz w:val="22"/>
                <w:szCs w:val="22"/>
              </w:rPr>
            </w:pPr>
            <w:r>
              <w:rPr>
                <w:rFonts w:cs="Arial"/>
                <w:sz w:val="22"/>
                <w:szCs w:val="22"/>
              </w:rPr>
              <w:t>____ 12. matched pairs design</w:t>
            </w:r>
          </w:p>
          <w:p w14:paraId="1228F5A5" w14:textId="77777777" w:rsidR="00A73068" w:rsidRDefault="00A73068" w:rsidP="00A73068">
            <w:pPr>
              <w:spacing w:before="60" w:after="60" w:line="256" w:lineRule="auto"/>
              <w:ind w:left="674" w:hanging="674"/>
              <w:rPr>
                <w:sz w:val="22"/>
                <w:szCs w:val="22"/>
              </w:rPr>
            </w:pPr>
            <w:r>
              <w:rPr>
                <w:rFonts w:cs="Arial"/>
                <w:sz w:val="22"/>
                <w:szCs w:val="22"/>
              </w:rPr>
              <w:t xml:space="preserve">____ 13. </w:t>
            </w:r>
            <w:proofErr w:type="spellStart"/>
            <w:r>
              <w:rPr>
                <w:rFonts w:cs="Arial"/>
                <w:sz w:val="22"/>
                <w:szCs w:val="22"/>
              </w:rPr>
              <w:t>nonadherers</w:t>
            </w:r>
            <w:proofErr w:type="spellEnd"/>
          </w:p>
          <w:p w14:paraId="486463DA" w14:textId="77777777" w:rsidR="00A73068" w:rsidRDefault="00A73068" w:rsidP="00A73068">
            <w:pPr>
              <w:spacing w:before="60" w:after="60" w:line="256" w:lineRule="auto"/>
              <w:ind w:left="674" w:hanging="674"/>
              <w:rPr>
                <w:sz w:val="22"/>
                <w:szCs w:val="22"/>
              </w:rPr>
            </w:pPr>
            <w:r>
              <w:rPr>
                <w:rFonts w:cs="Arial"/>
                <w:sz w:val="22"/>
                <w:szCs w:val="22"/>
              </w:rPr>
              <w:t>____ 14. placebo</w:t>
            </w:r>
          </w:p>
          <w:p w14:paraId="4E5782C7" w14:textId="77777777" w:rsidR="00A73068" w:rsidRDefault="00A73068" w:rsidP="00A73068">
            <w:pPr>
              <w:spacing w:before="60" w:after="60" w:line="256" w:lineRule="auto"/>
              <w:ind w:left="674" w:hanging="674"/>
              <w:rPr>
                <w:sz w:val="22"/>
                <w:szCs w:val="22"/>
              </w:rPr>
            </w:pPr>
            <w:r>
              <w:rPr>
                <w:rFonts w:cs="Arial"/>
                <w:sz w:val="22"/>
                <w:szCs w:val="22"/>
              </w:rPr>
              <w:t>____ 15. placebo effect</w:t>
            </w:r>
          </w:p>
          <w:p w14:paraId="0E40EB4E" w14:textId="77777777" w:rsidR="00A73068" w:rsidRDefault="00A73068" w:rsidP="00A73068">
            <w:pPr>
              <w:spacing w:before="60" w:after="60" w:line="256" w:lineRule="auto"/>
              <w:ind w:left="674" w:hanging="674"/>
              <w:rPr>
                <w:sz w:val="22"/>
                <w:szCs w:val="22"/>
              </w:rPr>
            </w:pPr>
            <w:r>
              <w:rPr>
                <w:rFonts w:cs="Arial"/>
                <w:sz w:val="22"/>
                <w:szCs w:val="22"/>
              </w:rPr>
              <w:t>____ 17. response variable</w:t>
            </w:r>
          </w:p>
          <w:p w14:paraId="6B8FCF19" w14:textId="77777777" w:rsidR="00A73068" w:rsidRDefault="00A73068" w:rsidP="00A73068">
            <w:pPr>
              <w:spacing w:before="60" w:after="60" w:line="256" w:lineRule="auto"/>
              <w:ind w:left="674" w:hanging="674"/>
              <w:rPr>
                <w:sz w:val="22"/>
                <w:szCs w:val="22"/>
              </w:rPr>
            </w:pPr>
            <w:r>
              <w:rPr>
                <w:rFonts w:cs="Arial"/>
                <w:sz w:val="22"/>
                <w:szCs w:val="22"/>
              </w:rPr>
              <w:t>____ 18. statistically significant</w:t>
            </w:r>
          </w:p>
          <w:p w14:paraId="0708E207" w14:textId="77777777" w:rsidR="00A73068" w:rsidRDefault="00A73068" w:rsidP="00A73068">
            <w:pPr>
              <w:spacing w:before="60" w:after="60" w:line="256" w:lineRule="auto"/>
              <w:ind w:left="674" w:hanging="674"/>
              <w:rPr>
                <w:sz w:val="22"/>
                <w:szCs w:val="22"/>
              </w:rPr>
            </w:pPr>
            <w:r>
              <w:rPr>
                <w:rFonts w:cs="Arial"/>
                <w:sz w:val="22"/>
                <w:szCs w:val="22"/>
              </w:rPr>
              <w:t>____ 19. subjects</w:t>
            </w:r>
          </w:p>
          <w:p w14:paraId="7AD3E867" w14:textId="77777777" w:rsidR="00A73068" w:rsidRDefault="00A73068" w:rsidP="00A73068">
            <w:pPr>
              <w:spacing w:before="60" w:after="60" w:line="256" w:lineRule="auto"/>
              <w:ind w:left="674" w:hanging="674"/>
              <w:rPr>
                <w:sz w:val="22"/>
                <w:szCs w:val="22"/>
              </w:rPr>
            </w:pPr>
            <w:r>
              <w:rPr>
                <w:rFonts w:cs="Arial"/>
                <w:sz w:val="22"/>
                <w:szCs w:val="22"/>
              </w:rPr>
              <w:t>____ 20. treatment</w:t>
            </w:r>
          </w:p>
        </w:tc>
        <w:tc>
          <w:tcPr>
            <w:tcW w:w="8171" w:type="dxa"/>
            <w:vAlign w:val="center"/>
            <w:hideMark/>
          </w:tcPr>
          <w:p w14:paraId="2E87AAA9" w14:textId="77777777" w:rsidR="00A73068" w:rsidRPr="00A73068" w:rsidRDefault="00A73068" w:rsidP="00A73068">
            <w:pPr>
              <w:spacing w:before="60" w:after="60" w:line="256" w:lineRule="auto"/>
              <w:ind w:left="44" w:right="165" w:hanging="44"/>
              <w:rPr>
                <w:sz w:val="22"/>
                <w:szCs w:val="22"/>
              </w:rPr>
            </w:pPr>
            <w:r w:rsidRPr="00A73068">
              <w:rPr>
                <w:rFonts w:cs="Arial"/>
                <w:sz w:val="22"/>
                <w:szCs w:val="22"/>
              </w:rPr>
              <w:t>A. experiment which studies the effectiveness of medical treatments on actual patients</w:t>
            </w:r>
          </w:p>
          <w:p w14:paraId="25AAD6F5"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 xml:space="preserve">B. an experiment in which neither the subjects nor the people who work with them know which treatment each subject is receiving </w:t>
            </w:r>
          </w:p>
          <w:p w14:paraId="26054C5F"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 xml:space="preserve">C. a study which deliberately imposes some treatment on individuals </w:t>
            </w:r>
            <w:proofErr w:type="gramStart"/>
            <w:r w:rsidRPr="00A73068">
              <w:rPr>
                <w:rFonts w:cs="Arial"/>
                <w:sz w:val="22"/>
                <w:szCs w:val="22"/>
              </w:rPr>
              <w:t>in order to</w:t>
            </w:r>
            <w:proofErr w:type="gramEnd"/>
            <w:r w:rsidRPr="00A73068">
              <w:rPr>
                <w:rFonts w:cs="Arial"/>
                <w:sz w:val="22"/>
                <w:szCs w:val="22"/>
              </w:rPr>
              <w:t xml:space="preserve"> observe their responses</w:t>
            </w:r>
          </w:p>
          <w:p w14:paraId="344FAA69"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D. a variable that has an important effect on the relationship among the variables in a study but is not one of the variables being studied</w:t>
            </w:r>
          </w:p>
          <w:p w14:paraId="6F494613"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F. a variable that we think explains or causes changes in the response variables</w:t>
            </w:r>
          </w:p>
          <w:p w14:paraId="69122F20"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G. a dummy treatment with no active ingredients</w:t>
            </w:r>
          </w:p>
          <w:p w14:paraId="79A6D1F0"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H. the individuals studied in an experiment</w:t>
            </w:r>
          </w:p>
          <w:p w14:paraId="0FD0D2EF"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 xml:space="preserve">I. an observed effect so large that it would rarely occur by chance </w:t>
            </w:r>
          </w:p>
          <w:p w14:paraId="5938E048"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 xml:space="preserve">J. a variable that measures an outcome or result of a study </w:t>
            </w:r>
          </w:p>
          <w:p w14:paraId="7601129A"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L. favorable response to a dummy treatment</w:t>
            </w:r>
          </w:p>
          <w:p w14:paraId="2233A618"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 xml:space="preserve">M. subjects are first grouped into similar traits and then randomization is carried out separately within each group </w:t>
            </w:r>
          </w:p>
          <w:p w14:paraId="32779BD8"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 xml:space="preserve">N. experimental technique comparing pairs of subjects that are alike as much as possible when each receives a different treatment </w:t>
            </w:r>
          </w:p>
          <w:p w14:paraId="31A27EFE"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Q. subjects who do not follow the experimental treatment</w:t>
            </w:r>
          </w:p>
          <w:p w14:paraId="41EEA1BA" w14:textId="77777777" w:rsidR="00A73068" w:rsidRPr="00A73068" w:rsidRDefault="00A73068" w:rsidP="00A73068">
            <w:pPr>
              <w:spacing w:before="60" w:after="60" w:line="256" w:lineRule="auto"/>
              <w:ind w:left="44" w:hanging="44"/>
              <w:rPr>
                <w:sz w:val="22"/>
                <w:szCs w:val="22"/>
              </w:rPr>
            </w:pPr>
            <w:r w:rsidRPr="00A73068">
              <w:rPr>
                <w:rFonts w:cs="Arial"/>
                <w:sz w:val="22"/>
                <w:szCs w:val="22"/>
              </w:rPr>
              <w:t>R. any specific experimental condition applied to the subjects</w:t>
            </w:r>
          </w:p>
          <w:p w14:paraId="7ABF3309" w14:textId="77777777" w:rsidR="00A73068" w:rsidRPr="00A73068" w:rsidRDefault="00A73068" w:rsidP="00A73068">
            <w:pPr>
              <w:spacing w:before="60" w:after="60" w:line="256" w:lineRule="auto"/>
              <w:ind w:left="44" w:hanging="44"/>
              <w:rPr>
                <w:b/>
                <w:sz w:val="22"/>
                <w:szCs w:val="22"/>
              </w:rPr>
            </w:pPr>
            <w:r w:rsidRPr="00A73068">
              <w:rPr>
                <w:rFonts w:cs="Arial"/>
                <w:sz w:val="22"/>
                <w:szCs w:val="22"/>
              </w:rPr>
              <w:t>T. the group in an experiment which receives the placebo treatment or a treatment which is already on the market</w:t>
            </w:r>
          </w:p>
        </w:tc>
      </w:tr>
    </w:tbl>
    <w:p w14:paraId="24182D50" w14:textId="77777777" w:rsidR="00A73068" w:rsidRDefault="00A73068" w:rsidP="000C0157">
      <w:bookmarkStart w:id="0" w:name="_GoBack"/>
      <w:bookmarkEnd w:id="0"/>
    </w:p>
    <w:sectPr w:rsidR="00A73068" w:rsidSect="00A73068">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57"/>
    <w:rsid w:val="000C0157"/>
    <w:rsid w:val="004012A0"/>
    <w:rsid w:val="0093403B"/>
    <w:rsid w:val="00A7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2BB6"/>
  <w15:chartTrackingRefBased/>
  <w15:docId w15:val="{2A7A2A19-B306-4DB8-9AA6-7B438B41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cp:lastPrinted>2019-03-15T11:44:00Z</cp:lastPrinted>
  <dcterms:created xsi:type="dcterms:W3CDTF">2019-03-15T11:23:00Z</dcterms:created>
  <dcterms:modified xsi:type="dcterms:W3CDTF">2019-03-15T11:44:00Z</dcterms:modified>
</cp:coreProperties>
</file>